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C6E847">
      <w:pPr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bookmarkStart w:id="0" w:name="_GoBack"/>
      <w:r>
        <w:rPr>
          <w:rFonts w:hint="eastAsia" w:ascii="黑体" w:hAnsi="黑体" w:eastAsia="黑体" w:cs="黑体"/>
          <w:b/>
          <w:bCs/>
          <w:sz w:val="28"/>
          <w:szCs w:val="28"/>
        </w:rPr>
        <w:t>等速扭腰训练器</w:t>
      </w:r>
    </w:p>
    <w:bookmarkEnd w:id="0"/>
    <w:p w14:paraId="79F5F85C">
      <w:pPr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</w:p>
    <w:p w14:paraId="059808C5">
      <w:pPr>
        <w:numPr>
          <w:ilvl w:val="0"/>
          <w:numId w:val="1"/>
        </w:numPr>
        <w:ind w:left="425" w:leftChars="0" w:hanging="425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尺寸（长宽高）：910×740×930mm</w:t>
      </w:r>
    </w:p>
    <w:p w14:paraId="6AA349EB">
      <w:pPr>
        <w:numPr>
          <w:ilvl w:val="0"/>
          <w:numId w:val="1"/>
        </w:numPr>
        <w:ind w:left="425" w:leftChars="0" w:hanging="425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净重：42kg，承重 150kg以上；</w:t>
      </w:r>
    </w:p>
    <w:p w14:paraId="60B23AB5">
      <w:pPr>
        <w:numPr>
          <w:ilvl w:val="0"/>
          <w:numId w:val="1"/>
        </w:numPr>
        <w:ind w:left="425" w:leftChars="0" w:hanging="425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阻力油缸：采用双向液压阻尼油缸， 大旋钮 10 档阻力调节；主架采用 50×100×2/2.5mm 平椭圆管和 40×80×3mm 平椭圆管；</w:t>
      </w:r>
    </w:p>
    <w:p w14:paraId="555C45D2">
      <w:pPr>
        <w:numPr>
          <w:ilvl w:val="0"/>
          <w:numId w:val="1"/>
        </w:numPr>
        <w:ind w:left="425" w:leftChars="0" w:hanging="425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坐垫采用环保皮革包裹可回收海绵， 座垫外层皮套可替换；</w:t>
      </w:r>
    </w:p>
    <w:p w14:paraId="4582A48C">
      <w:pPr>
        <w:numPr>
          <w:ilvl w:val="0"/>
          <w:numId w:val="1"/>
        </w:numPr>
        <w:ind w:left="425" w:leftChars="0" w:hanging="425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主要训练腰部肌肉群，紧实腹部，强化下背部腰椎的受力与活力，降低腰部受伤的风险；</w:t>
      </w:r>
    </w:p>
    <w:p w14:paraId="6AF5BEC5">
      <w:pPr>
        <w:numPr>
          <w:ilvl w:val="0"/>
          <w:numId w:val="1"/>
        </w:numPr>
        <w:ind w:left="425" w:leftChars="0" w:hanging="425" w:firstLineChars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提供产品检测报告。</w:t>
      </w:r>
    </w:p>
    <w:sectPr>
      <w:pgSz w:w="11906" w:h="16838"/>
      <w:pgMar w:top="1440" w:right="1080" w:bottom="1440" w:left="1080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C64D44A"/>
    <w:multiLevelType w:val="singleLevel"/>
    <w:tmpl w:val="6C64D44A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E271A0"/>
    <w:rsid w:val="1410457B"/>
    <w:rsid w:val="21BF3EED"/>
    <w:rsid w:val="23192EA4"/>
    <w:rsid w:val="4511585F"/>
    <w:rsid w:val="46FF7608"/>
    <w:rsid w:val="499A27D0"/>
    <w:rsid w:val="50E271A0"/>
    <w:rsid w:val="5A6B64E6"/>
    <w:rsid w:val="5D2C0268"/>
    <w:rsid w:val="648C2404"/>
    <w:rsid w:val="79483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2025-03-31T03:11:00Z</dcterms:created>
  <dc:creator>安生</dc:creator>
  <cp:lastModifiedBy>安生</cp:lastModifiedBy>
  <dcterms:modified xsi:type="dcterms:W3CDTF">2025-03-31T03:26:09Z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CC3E210B15CB43F9A0922527144CD6CB_13</vt:lpwstr>
  </property>
  <property fmtid="{D5CDD505-2E9C-101B-9397-08002B2CF9AE}" pid="4" name="KSOTemplateDocerSaveRecord">
    <vt:lpwstr>eyJoZGlkIjoiMmJjNTk0MjlmODYyOTBjMGIwYjFiZmVkZWRmNWZlYWYiLCJ1c2VySWQiOiI0NDc5NjExODYifQ==</vt:lpwstr>
  </property>
</Properties>
</file>