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b/>
          <w:bCs/>
          <w:sz w:val="36"/>
          <w:szCs w:val="44"/>
        </w:rPr>
        <w:t>神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36"/>
          <w:szCs w:val="44"/>
        </w:rPr>
        <w:t>灯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1、样式：立式。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2、特点：简易美观、双头。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3、计时方式：机械定时（0-60′）及常通。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4、设备倾倒可自动断电。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5、底座加重，自带滑轮及滑轮锁。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6、支臂灵活，多段可调，便于调节角度。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7、产品净重：≤12.4kg。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8、电压：220V。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9、功率：250W*2。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10、频率：50Hz。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11、光谱波长：2～25μm。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12、辐射板直径：φ124mm。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13、活动臂伸缩范围：0～560mm。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14、俯仰角：≤90°。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15、转角：≤360°。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16、产品净重：≤12.4kg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</w:t>
      </w:r>
      <w:r>
        <w:rPr>
          <w:rFonts w:hint="eastAsia"/>
          <w:sz w:val="28"/>
          <w:szCs w:val="36"/>
          <w:lang w:val="en-US" w:eastAsia="zh-CN"/>
        </w:rPr>
        <w:t>30个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总预算：1.8万元</w:t>
      </w:r>
      <w:bookmarkStart w:id="0" w:name="_GoBack"/>
      <w:bookmarkEnd w:id="0"/>
    </w:p>
    <w:p>
      <w:pPr>
        <w:rPr>
          <w:rFonts w:hint="eastAsia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215204B8"/>
    <w:rsid w:val="00A96976"/>
    <w:rsid w:val="01DE1EF4"/>
    <w:rsid w:val="1BEF7793"/>
    <w:rsid w:val="215204B8"/>
    <w:rsid w:val="3B1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2024-04-23T00:25:00Z</dcterms:created>
  <dc:creator>安生</dc:creator>
  <cp:lastModifiedBy>安生</cp:lastModifiedBy>
  <cp:lastPrinted>2024-04-24T02:04:36Z</cp:lastPrinted>
  <dcterms:modified xsi:type="dcterms:W3CDTF">2024-04-24T02:21:49Z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6D7D718A52A146E488C041F5CCE0723A_11</vt:lpwstr>
  </property>
</Properties>
</file>