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b/>
          <w:bCs/>
          <w:sz w:val="36"/>
          <w:szCs w:val="44"/>
        </w:rPr>
        <w:t>智能温热牵引系统（含腰椎牵引）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1、电源：220V，50Hz。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2、额定输入功率：120VA。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3、腰椎牵引行程：0～300mm，允差±10mm。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4、主动牵引行程：0～200mm、对抗加力牵引行程：0～100mm，允差±10mm。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5、腰椎牵引力：0～990N范围内可调，级差10N。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6、牵引总时间：0～99min范围内设定，级差1min，允差不大于30s。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7、牵引时间：0～9min，级差1min，误差不大于30s。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8、间歇时间：0～9min，级差1min，误差不大于30s。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9、颈椎牵引力：0～300N范围内可调，级差10N。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10、颈椎牵引行程：0～300mm，允差±10mm。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11、成角动作范围：-10°～+30°连续可调，允差±2°。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12、平摆动作范围：±20°连续可调，允差±2°。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13、旋转动作范围：±25°连续可调，允差±2°。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14、腰部热疗加热温度45℃，允差±3℃。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15、微电脑控制颈椎、腰椎牵引。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16、慢速牵引功能，牵引床腰椎牵引具有8种牵引模式。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17、牵引力自动补偿功能。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18、20种治疗方案存储并读取。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★19、四维立体方位牵引，可在成角旋转平摆状态下进行对抗式牵引。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20、多种安全设计（最大牵引力990N，患者应急线控手柄开关、医务人员操作急退键）。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21、颈腰椎一体化牵引，可以针对不同的患者分别进行颈椎和腰椎牵引，节约了使用空间，降低了成本。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数量:1</w:t>
      </w:r>
      <w:r>
        <w:rPr>
          <w:rFonts w:hint="eastAsia"/>
          <w:sz w:val="28"/>
          <w:szCs w:val="36"/>
          <w:lang w:val="en-US" w:eastAsia="zh-CN"/>
        </w:rPr>
        <w:t>台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总预算：4.5万元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质保期：整机质保≥5年</w:t>
      </w:r>
    </w:p>
    <w:p>
      <w:pPr>
        <w:rPr>
          <w:rFonts w:hint="eastAsia" w:eastAsiaTheme="minorEastAsia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Tk0MjlmODYyOTBjMGIwYjFiZmVkZWRmNWZlYWYifQ=="/>
  </w:docVars>
  <w:rsids>
    <w:rsidRoot w:val="53B30D7D"/>
    <w:rsid w:val="063816A3"/>
    <w:rsid w:val="1DF36A7D"/>
    <w:rsid w:val="3B1C63E6"/>
    <w:rsid w:val="53B30D7D"/>
    <w:rsid w:val="6312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2024-04-23T00:19:00Z</dcterms:created>
  <dc:creator>安生</dc:creator>
  <cp:lastModifiedBy>安生</cp:lastModifiedBy>
  <cp:lastPrinted>2024-04-24T02:04:03Z</cp:lastPrinted>
  <dcterms:modified xsi:type="dcterms:W3CDTF">2024-04-24T02:20:12Z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7DBA09038E7443C091833E415FCF5F08_11</vt:lpwstr>
  </property>
</Properties>
</file>