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附件2：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13" w:firstLineChars="10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sz w:val="32"/>
          <w:szCs w:val="32"/>
        </w:rPr>
        <w:t>报 名 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1.项目名称：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涡阳县</w:t>
      </w:r>
      <w:r>
        <w:rPr>
          <w:rFonts w:hint="eastAsia" w:asciiTheme="minorEastAsia" w:hAnsiTheme="minorEastAsia" w:eastAsiaTheme="minorEastAsia" w:cstheme="minorEastAsia"/>
        </w:rPr>
        <w:t>医院202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-202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年度法律顾问服务项目；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2.项目内容：为医院提供法律顾问等相关服务（具体见公告）；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3.报名截止时间：2023年</w:t>
      </w:r>
      <w:r>
        <w:rPr>
          <w:rFonts w:hint="eastAsia" w:asciiTheme="minorEastAsia" w:hAnsi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cstheme="minorEastAsia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</w:rPr>
        <w:t>日，下午16:00；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4.开标时间：另行通知。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275"/>
        <w:gridCol w:w="1443"/>
        <w:gridCol w:w="144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报名时间</w:t>
            </w: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报名单位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WIyMGQzYTc2ZTY1OWU4NDJkMzI2MWNjNTg2M2UifQ=="/>
  </w:docVars>
  <w:rsids>
    <w:rsidRoot w:val="7C481A40"/>
    <w:rsid w:val="11DC205D"/>
    <w:rsid w:val="22120940"/>
    <w:rsid w:val="22862631"/>
    <w:rsid w:val="2FB82404"/>
    <w:rsid w:val="300E3F3C"/>
    <w:rsid w:val="3728158B"/>
    <w:rsid w:val="3D6A5203"/>
    <w:rsid w:val="43F73771"/>
    <w:rsid w:val="6FDF5CA6"/>
    <w:rsid w:val="78063541"/>
    <w:rsid w:val="7BE80B83"/>
    <w:rsid w:val="7C4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2023-10-19T01:15:00Z</dcterms:created>
  <dc:creator>许宏</dc:creator>
  <cp:lastModifiedBy>LIA</cp:lastModifiedBy>
  <dcterms:modified xsi:type="dcterms:W3CDTF">2023-11-20T07:22:32Z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CF726FB94E0F414B8DD53AFF049ADC6F_13</vt:lpwstr>
  </property>
</Properties>
</file>